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Default="00C13CCF" w:rsidP="006C00E0">
      <w:pPr>
        <w:spacing w:line="300" w:lineRule="exact"/>
        <w:rPr>
          <w:rStyle w:val="BLOCKBOLD"/>
          <w:rFonts w:asciiTheme="majorHAnsi" w:hAnsiTheme="majorHAnsi"/>
        </w:rPr>
      </w:pPr>
      <w:r w:rsidRPr="006C00E0">
        <w:rPr>
          <w:rStyle w:val="BLOCKBOLD"/>
          <w:rFonts w:asciiTheme="majorHAnsi" w:hAnsiTheme="majorHAnsi"/>
        </w:rPr>
        <w:t xml:space="preserve">DICHIARAZIONE NECESSARIA RESA ANCHE AI SENSI DEGLI ARTT. 46 E 47 DEL D.P.R. 445/2000 per </w:t>
      </w:r>
      <w:r w:rsidR="006C00E0" w:rsidRPr="006C00E0">
        <w:rPr>
          <w:rStyle w:val="BLOCKBOLD"/>
          <w:rFonts w:asciiTheme="majorHAnsi" w:hAnsiTheme="majorHAnsi"/>
        </w:rPr>
        <w:t>n. 1 Corso "</w:t>
      </w:r>
      <w:proofErr w:type="spellStart"/>
      <w:r w:rsidR="006C00E0" w:rsidRPr="006C00E0">
        <w:rPr>
          <w:rStyle w:val="BLOCKBOLD"/>
          <w:rFonts w:asciiTheme="majorHAnsi" w:hAnsiTheme="majorHAnsi"/>
        </w:rPr>
        <w:t>Forecasting</w:t>
      </w:r>
      <w:proofErr w:type="spellEnd"/>
      <w:r w:rsidR="006C00E0" w:rsidRPr="006C00E0">
        <w:rPr>
          <w:rStyle w:val="BLOCKBOLD"/>
          <w:rFonts w:asciiTheme="majorHAnsi" w:hAnsiTheme="majorHAnsi"/>
        </w:rPr>
        <w:t xml:space="preserve"> with </w:t>
      </w:r>
      <w:proofErr w:type="spellStart"/>
      <w:r w:rsidR="006C00E0" w:rsidRPr="006C00E0">
        <w:rPr>
          <w:rStyle w:val="BLOCKBOLD"/>
          <w:rFonts w:asciiTheme="majorHAnsi" w:hAnsiTheme="majorHAnsi"/>
        </w:rPr>
        <w:t>factor</w:t>
      </w:r>
      <w:proofErr w:type="spellEnd"/>
      <w:r w:rsidR="006C00E0" w:rsidRPr="006C00E0">
        <w:rPr>
          <w:rStyle w:val="BLOCKBOLD"/>
          <w:rFonts w:asciiTheme="majorHAnsi" w:hAnsiTheme="majorHAnsi"/>
        </w:rPr>
        <w:t xml:space="preserve"> </w:t>
      </w:r>
      <w:proofErr w:type="spellStart"/>
      <w:r w:rsidR="006C00E0" w:rsidRPr="006C00E0">
        <w:rPr>
          <w:rStyle w:val="BLOCKBOLD"/>
          <w:rFonts w:asciiTheme="majorHAnsi" w:hAnsiTheme="majorHAnsi"/>
        </w:rPr>
        <w:t>models</w:t>
      </w:r>
      <w:proofErr w:type="spellEnd"/>
      <w:r w:rsidR="006C00E0" w:rsidRPr="006C00E0">
        <w:rPr>
          <w:rStyle w:val="BLOCKBOLD"/>
          <w:rFonts w:asciiTheme="majorHAnsi" w:hAnsiTheme="majorHAnsi"/>
        </w:rPr>
        <w:t xml:space="preserve"> and </w:t>
      </w:r>
      <w:proofErr w:type="spellStart"/>
      <w:r w:rsidR="006C00E0" w:rsidRPr="006C00E0">
        <w:rPr>
          <w:rStyle w:val="BLOCKBOLD"/>
          <w:rFonts w:asciiTheme="majorHAnsi" w:hAnsiTheme="majorHAnsi"/>
        </w:rPr>
        <w:t>textual</w:t>
      </w:r>
      <w:proofErr w:type="spellEnd"/>
      <w:r w:rsidR="006C00E0" w:rsidRPr="006C00E0">
        <w:rPr>
          <w:rStyle w:val="BLOCKBOLD"/>
          <w:rFonts w:asciiTheme="majorHAnsi" w:hAnsiTheme="majorHAnsi"/>
        </w:rPr>
        <w:t xml:space="preserve"> data” – rda 51129</w:t>
      </w:r>
    </w:p>
    <w:p w:rsidR="006C00E0" w:rsidRPr="006C00E0" w:rsidRDefault="006C00E0" w:rsidP="006C00E0">
      <w:pPr>
        <w:spacing w:line="300" w:lineRule="exact"/>
        <w:rPr>
          <w:rStyle w:val="BLOCKBOLD"/>
          <w:rFonts w:asciiTheme="majorHAnsi" w:hAnsiTheme="majorHAnsi"/>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A2687D" w:rsidRPr="005B1A87" w:rsidRDefault="00A2687D" w:rsidP="00A2687D">
      <w:pPr>
        <w:pStyle w:val="Paragrafoelenco"/>
        <w:spacing w:before="40" w:afterLines="40" w:after="96" w:line="300" w:lineRule="exact"/>
        <w:ind w:left="426"/>
        <w:rPr>
          <w:szCs w:val="20"/>
        </w:rPr>
      </w:pPr>
      <w:r w:rsidRPr="005B1A87">
        <w:rPr>
          <w:rFonts w:cs="Trebuchet MS"/>
          <w:color w:val="0000FF"/>
          <w:szCs w:val="20"/>
        </w:rPr>
        <w:t>(punti 4, 5 e 6, modifiche derivanti da pubblicazione nuovo Patto integrità)</w:t>
      </w:r>
    </w:p>
    <w:p w:rsidR="00A2687D" w:rsidRPr="005B1A87" w:rsidRDefault="00A2687D" w:rsidP="00A2687D">
      <w:pPr>
        <w:pStyle w:val="Paragrafoelenco"/>
        <w:numPr>
          <w:ilvl w:val="0"/>
          <w:numId w:val="25"/>
        </w:numPr>
        <w:spacing w:before="40" w:afterLines="40" w:after="96" w:line="300" w:lineRule="exact"/>
        <w:ind w:left="426" w:hanging="426"/>
      </w:pPr>
      <w:r w:rsidRPr="005B1A87">
        <w:rPr>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5B1A87" w:rsidRPr="005B1A87" w:rsidRDefault="005B1A87" w:rsidP="005B1A87">
      <w:pPr>
        <w:pStyle w:val="Paragrafoelenco"/>
        <w:spacing w:before="40" w:afterLines="40" w:after="96" w:line="300" w:lineRule="exact"/>
        <w:ind w:left="426"/>
      </w:pPr>
    </w:p>
    <w:p w:rsidR="00A2687D" w:rsidRPr="00ED047C" w:rsidRDefault="00D8158F" w:rsidP="005B1A87">
      <w:pPr>
        <w:pStyle w:val="Paragrafoelenco"/>
        <w:numPr>
          <w:ilvl w:val="0"/>
          <w:numId w:val="25"/>
        </w:numPr>
        <w:spacing w:before="40" w:afterLines="40" w:after="96" w:line="300" w:lineRule="exact"/>
        <w:ind w:left="426" w:hanging="426"/>
        <w:rPr>
          <w:szCs w:val="20"/>
        </w:rPr>
      </w:pPr>
      <w:r w:rsidRPr="00ED047C">
        <w:rPr>
          <w:szCs w:val="20"/>
        </w:rPr>
        <w:t xml:space="preserve">che </w:t>
      </w:r>
      <w:r w:rsidRPr="00ED047C">
        <w:rPr>
          <w:i/>
          <w:color w:val="0000FF"/>
        </w:rPr>
        <w:t>sussistono/non sussistono</w:t>
      </w:r>
      <w:r w:rsidRPr="00ED047C">
        <w:rPr>
          <w:szCs w:val="20"/>
        </w:rPr>
        <w:t xml:space="preserve"> </w:t>
      </w:r>
      <w:r w:rsidR="005B1A87" w:rsidRPr="00ED047C">
        <w:rPr>
          <w:szCs w:val="20"/>
        </w:rPr>
        <w:t xml:space="preserve">possibili conflitti di </w:t>
      </w:r>
      <w:r w:rsidR="00A2687D" w:rsidRPr="00ED047C">
        <w:rPr>
          <w:szCs w:val="20"/>
        </w:rPr>
        <w:t>interesse rispetto ai soggetti che intervengono nella procedura di gara conoscibili al momento della presentazione dell’offerta mediante consultazione sul profilo del committente</w:t>
      </w:r>
      <w:r w:rsidRPr="00ED047C">
        <w:rPr>
          <w:rStyle w:val="Rimandonotaapidipagina"/>
          <w:szCs w:val="20"/>
        </w:rPr>
        <w:footnoteReference w:id="1"/>
      </w:r>
      <w:r w:rsidR="00A2687D" w:rsidRPr="00ED047C">
        <w:rPr>
          <w:szCs w:val="20"/>
        </w:rPr>
        <w:t>, fornendo in caso di sussistenza, gli elementi utili a consentire la valutazione della stazione appaltante;</w:t>
      </w:r>
    </w:p>
    <w:p w:rsidR="005B1A87" w:rsidRPr="00ED047C" w:rsidRDefault="005B1A87" w:rsidP="005B1A87">
      <w:pPr>
        <w:pStyle w:val="Paragrafoelenco"/>
        <w:spacing w:before="40" w:afterLines="40" w:after="96" w:line="300" w:lineRule="exact"/>
        <w:ind w:left="426"/>
        <w:rPr>
          <w:szCs w:val="20"/>
        </w:rPr>
      </w:pPr>
    </w:p>
    <w:p w:rsidR="00A2687D" w:rsidRPr="00ED047C" w:rsidRDefault="00D8158F" w:rsidP="00A2687D">
      <w:pPr>
        <w:pStyle w:val="Paragrafoelenco"/>
        <w:numPr>
          <w:ilvl w:val="0"/>
          <w:numId w:val="25"/>
        </w:numPr>
        <w:spacing w:before="40" w:afterLines="40" w:after="96" w:line="300" w:lineRule="exact"/>
        <w:ind w:left="426" w:hanging="426"/>
        <w:rPr>
          <w:szCs w:val="20"/>
        </w:rPr>
      </w:pPr>
      <w:r w:rsidRPr="00ED047C">
        <w:rPr>
          <w:szCs w:val="20"/>
        </w:rPr>
        <w:t xml:space="preserve">che </w:t>
      </w:r>
      <w:r w:rsidR="00A2687D" w:rsidRPr="00ED047C">
        <w:rPr>
          <w:szCs w:val="20"/>
        </w:rPr>
        <w:t>si impegna a dichiarare la</w:t>
      </w:r>
      <w:r w:rsidRPr="00ED047C">
        <w:rPr>
          <w:szCs w:val="20"/>
        </w:rPr>
        <w:t xml:space="preserve"> sussistenza</w:t>
      </w:r>
      <w:r w:rsidR="00A2687D" w:rsidRPr="00ED047C">
        <w:rPr>
          <w:szCs w:val="20"/>
        </w:rPr>
        <w:t xml:space="preserve"> _________________________(</w:t>
      </w:r>
      <w:r w:rsidR="00A2687D" w:rsidRPr="00ED047C">
        <w:rPr>
          <w:rFonts w:cs="Trebuchet MS"/>
          <w:color w:val="0000FF"/>
          <w:szCs w:val="20"/>
        </w:rPr>
        <w:t>sussistenza/non sussistenza</w:t>
      </w:r>
      <w:r w:rsidR="00A2687D" w:rsidRPr="00ED047C">
        <w:rPr>
          <w:szCs w:val="20"/>
        </w:rPr>
        <w:t>) di possibili conflitti di interesse rispetto ai commissari di g</w:t>
      </w:r>
      <w:r w:rsidRPr="00ED047C">
        <w:rPr>
          <w:szCs w:val="20"/>
        </w:rPr>
        <w:t xml:space="preserve">ara e/o agli altri soggetti </w:t>
      </w:r>
      <w:r w:rsidRPr="00ED047C">
        <w:t xml:space="preserve">che eventualmente interverranno </w:t>
      </w:r>
      <w:r w:rsidR="00A2687D" w:rsidRPr="00ED047C">
        <w:rPr>
          <w:szCs w:val="20"/>
        </w:rPr>
        <w:t>nella procedura di gara successivamente alla presentazione dell’offerta</w:t>
      </w:r>
      <w:r w:rsidRPr="00ED047C">
        <w:rPr>
          <w:szCs w:val="20"/>
        </w:rPr>
        <w:t xml:space="preserve"> </w:t>
      </w:r>
      <w:r w:rsidRPr="00ED047C">
        <w:t>(i cui nomi saranno comunicati per tempo ai concorrenti)</w:t>
      </w:r>
      <w:r w:rsidR="00A2687D" w:rsidRPr="00ED047C">
        <w:rPr>
          <w:szCs w:val="20"/>
        </w:rPr>
        <w:t>, fornendo, in caso di sussistenza, gli elementi utili a consentire la valutazione della stazione appaltante.</w:t>
      </w:r>
    </w:p>
    <w:p w:rsidR="00F05AE5" w:rsidRPr="0016307B" w:rsidRDefault="00F05AE5" w:rsidP="00A2687D">
      <w:pPr>
        <w:pStyle w:val="Paragrafoelenco"/>
        <w:spacing w:before="40" w:afterLines="40" w:after="96" w:line="300" w:lineRule="exact"/>
        <w:ind w:left="426"/>
        <w:rPr>
          <w:rFonts w:asciiTheme="majorHAnsi" w:hAnsiTheme="majorHAnsi"/>
          <w:szCs w:val="20"/>
        </w:rPr>
      </w:pP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w:t>
      </w:r>
      <w:proofErr w:type="spellStart"/>
      <w:r w:rsidRPr="006B7C82">
        <w:t>lett</w:t>
      </w:r>
      <w:proofErr w:type="spellEnd"/>
      <w:r w:rsidRPr="006B7C82">
        <w:t xml:space="preserve">.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 xml:space="preserve">di cui all’art. 80 co.5 </w:t>
      </w:r>
      <w:proofErr w:type="spellStart"/>
      <w:r w:rsidR="001F3F01" w:rsidRPr="006B7C82">
        <w:t>lett</w:t>
      </w:r>
      <w:proofErr w:type="spellEnd"/>
      <w:r w:rsidR="001F3F01" w:rsidRPr="006B7C82">
        <w: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 xml:space="preserve">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 xml:space="preserve">i cui all’art.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16307B" w:rsidRPr="00BF626E" w:rsidRDefault="0016307B" w:rsidP="0016307B">
      <w:pPr>
        <w:pStyle w:val="Paragrafoelenco"/>
        <w:numPr>
          <w:ilvl w:val="0"/>
          <w:numId w:val="25"/>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xml:space="preserve">, riconosciuto o accertato con sentenza passata in giudicato (articolo 80, comma 5, </w:t>
      </w:r>
      <w:proofErr w:type="spellStart"/>
      <w:r w:rsidRPr="00BF626E">
        <w:t>lett</w:t>
      </w:r>
      <w:proofErr w:type="spellEnd"/>
      <w:r w:rsidRPr="00BF626E">
        <w:t>. c-quater del D.lgs. n. 50/2016)?</w:t>
      </w:r>
    </w:p>
    <w:p w:rsidR="0016307B" w:rsidRPr="00BF626E" w:rsidRDefault="0016307B" w:rsidP="0016307B">
      <w:pPr>
        <w:pStyle w:val="Numeroelenco"/>
        <w:numPr>
          <w:ilvl w:val="0"/>
          <w:numId w:val="0"/>
        </w:numPr>
        <w:ind w:firstLine="708"/>
      </w:pPr>
      <w:r w:rsidRPr="00BF626E">
        <w:t>SI □</w:t>
      </w:r>
      <w:r w:rsidRPr="00BF626E">
        <w:tab/>
      </w:r>
      <w:r w:rsidRPr="00BF626E">
        <w:tab/>
        <w:t>NO □</w:t>
      </w:r>
    </w:p>
    <w:p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xml:space="preserve">, produrre in copia i provvedimenti di condanna e comunque, indicare </w:t>
      </w:r>
      <w:proofErr w:type="spellStart"/>
      <w:r w:rsidRPr="00BF626E">
        <w:t>diseguito</w:t>
      </w:r>
      <w:proofErr w:type="spellEnd"/>
      <w:r w:rsidRPr="00BF626E">
        <w:t xml:space="preserve"> gli estremi di riferimento.</w:t>
      </w:r>
    </w:p>
    <w:p w:rsidR="0016307B" w:rsidRPr="00BF626E"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xml:space="preserve">.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xml:space="preserve">.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 xml:space="preserve">causa </w:t>
      </w:r>
      <w:proofErr w:type="spellStart"/>
      <w:r w:rsidRPr="00ED47DB">
        <w:rPr>
          <w:b/>
        </w:rPr>
        <w:t>interdittiva</w:t>
      </w:r>
      <w:proofErr w:type="spellEnd"/>
      <w:r w:rsidRPr="00ED47DB">
        <w:rPr>
          <w:b/>
        </w:rPr>
        <w:t xml:space="preserve">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 </w:t>
      </w:r>
      <w:proofErr w:type="spellStart"/>
      <w:r w:rsidRPr="00ED47DB">
        <w:rPr>
          <w:rFonts w:asciiTheme="majorHAnsi" w:hAnsiTheme="majorHAnsi"/>
          <w:szCs w:val="20"/>
        </w:rPr>
        <w:t>Lgs</w:t>
      </w:r>
      <w:proofErr w:type="spellEnd"/>
      <w:r w:rsidRPr="00ED47DB">
        <w:rPr>
          <w:rFonts w:asciiTheme="majorHAnsi" w:hAnsiTheme="majorHAnsi"/>
          <w:szCs w:val="20"/>
        </w:rPr>
        <w:t xml:space="preserve">. 81/08 e </w:t>
      </w:r>
      <w:proofErr w:type="spellStart"/>
      <w:r w:rsidRPr="00ED47DB">
        <w:rPr>
          <w:rFonts w:asciiTheme="majorHAnsi" w:hAnsiTheme="majorHAnsi"/>
          <w:szCs w:val="20"/>
        </w:rPr>
        <w:t>s.m.i</w:t>
      </w:r>
      <w:proofErr w:type="spellEnd"/>
      <w:r w:rsidRPr="00ED47DB">
        <w:rPr>
          <w:rFonts w:asciiTheme="majorHAnsi" w:hAnsiTheme="majorHAnsi"/>
          <w:szCs w:val="20"/>
        </w:rPr>
        <w:t xml:space="preserve"> per l’esecuzione delle attività contrattuali;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BF626E"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w:t>
      </w:r>
      <w:r w:rsidRPr="00BF626E">
        <w:rPr>
          <w:rFonts w:asciiTheme="majorHAnsi" w:hAnsiTheme="majorHAnsi"/>
          <w:szCs w:val="20"/>
        </w:rPr>
        <w:t>Committente per le finalità descritte nell’informativa.;</w:t>
      </w:r>
    </w:p>
    <w:p w:rsidR="008E326D" w:rsidRPr="00476240" w:rsidRDefault="008E326D" w:rsidP="00476240">
      <w:pPr>
        <w:pStyle w:val="Numeroelenco"/>
        <w:widowControl w:val="0"/>
        <w:numPr>
          <w:ilvl w:val="0"/>
          <w:numId w:val="25"/>
        </w:numPr>
        <w:autoSpaceDE w:val="0"/>
        <w:autoSpaceDN w:val="0"/>
        <w:adjustRightInd w:val="0"/>
        <w:spacing w:line="300" w:lineRule="exact"/>
        <w:contextualSpacing w:val="0"/>
        <w:rPr>
          <w:szCs w:val="20"/>
        </w:rPr>
      </w:pPr>
      <w:r w:rsidRPr="00476240">
        <w:rPr>
          <w:szCs w:val="20"/>
        </w:rPr>
        <w:t>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w:t>
      </w:r>
      <w:r w:rsidR="00476240">
        <w:rPr>
          <w:szCs w:val="20"/>
        </w:rPr>
        <w:t>o denominato “Allegato Privacy”</w:t>
      </w:r>
      <w:r w:rsidRPr="00476240">
        <w:rPr>
          <w:szCs w:val="20"/>
        </w:rPr>
        <w:t xml:space="preserve">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Pr="00476240">
        <w:rPr>
          <w:rFonts w:cs="Trebuchet MS"/>
          <w:b/>
          <w:i/>
          <w:color w:val="0000FF"/>
          <w:szCs w:val="20"/>
          <w:lang w:eastAsia="en-US"/>
        </w:rPr>
        <w:t xml:space="preserve"> </w:t>
      </w:r>
      <w:r w:rsidR="00476240">
        <w:rPr>
          <w:szCs w:val="20"/>
        </w:rPr>
        <w:t>/Responsabile</w:t>
      </w:r>
      <w:r w:rsidRPr="00476240">
        <w:rPr>
          <w:szCs w:val="20"/>
        </w:rPr>
        <w:t xml:space="preserve"> del trattamento affinché siano sviluppate, adottate e implementate misure correttive di adeguamento ai nuovi requisiti e alle nuove misure durante l’esecuzione del Contratto, senza oneri aggiuntivi a carico della Committente;</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B03E70" w:rsidRPr="00ED47DB" w:rsidRDefault="00B03E70" w:rsidP="001A3298">
      <w:pPr>
        <w:pStyle w:val="Paragrafoelenco"/>
        <w:spacing w:line="300" w:lineRule="exact"/>
        <w:ind w:left="425"/>
        <w:jc w:val="center"/>
        <w:rPr>
          <w:rFonts w:asciiTheme="majorHAnsi" w:hAnsiTheme="majorHAnsi"/>
          <w:szCs w:val="20"/>
        </w:rPr>
      </w:pPr>
    </w:p>
    <w:p w:rsidR="00B03E70" w:rsidRDefault="00B03E70" w:rsidP="00B03E70">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476240" w:rsidRDefault="00476240" w:rsidP="001A3298">
      <w:pPr>
        <w:spacing w:line="300" w:lineRule="exact"/>
        <w:ind w:left="782" w:hanging="357"/>
        <w:rPr>
          <w:rFonts w:asciiTheme="majorHAnsi" w:hAnsiTheme="majorHAnsi" w:cs="Trebuchet MS"/>
          <w:color w:val="000000"/>
          <w:szCs w:val="20"/>
        </w:rPr>
      </w:pPr>
    </w:p>
    <w:p w:rsidR="00476240" w:rsidRDefault="00476240" w:rsidP="001A3298">
      <w:pPr>
        <w:spacing w:line="300" w:lineRule="exact"/>
        <w:ind w:left="782" w:hanging="357"/>
        <w:rPr>
          <w:rFonts w:asciiTheme="majorHAnsi" w:hAnsiTheme="majorHAnsi" w:cs="Trebuchet MS"/>
          <w:color w:val="000000"/>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even" r:id="rId1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03C" w:rsidRDefault="00D8503C">
      <w:r>
        <w:separator/>
      </w:r>
    </w:p>
  </w:endnote>
  <w:endnote w:type="continuationSeparator" w:id="0">
    <w:p w:rsidR="00D8503C" w:rsidRDefault="00D8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7972A4"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w:t>
    </w:r>
    <w:r w:rsidRPr="007972A4">
      <w:rPr>
        <w:rFonts w:asciiTheme="majorHAnsi" w:hAnsiTheme="majorHAnsi"/>
        <w:b/>
        <w:color w:val="808080"/>
        <w:sz w:val="16"/>
        <w:szCs w:val="14"/>
      </w:rPr>
      <w:t xml:space="preserve">46 e 47 del </w:t>
    </w:r>
    <w:proofErr w:type="spellStart"/>
    <w:r w:rsidRPr="007972A4">
      <w:rPr>
        <w:rFonts w:asciiTheme="majorHAnsi" w:hAnsiTheme="majorHAnsi"/>
        <w:b/>
        <w:color w:val="808080"/>
        <w:sz w:val="16"/>
        <w:szCs w:val="14"/>
      </w:rPr>
      <w:t>d.p.r.</w:t>
    </w:r>
    <w:proofErr w:type="spellEnd"/>
    <w:r w:rsidRPr="007972A4">
      <w:rPr>
        <w:rFonts w:asciiTheme="majorHAnsi" w:hAnsiTheme="majorHAnsi"/>
        <w:b/>
        <w:color w:val="808080"/>
        <w:sz w:val="16"/>
        <w:szCs w:val="14"/>
      </w:rPr>
      <w:t xml:space="preserve"> 445/2000 per</w:t>
    </w:r>
    <w:r w:rsidRPr="007972A4">
      <w:rPr>
        <w:rFonts w:asciiTheme="majorHAnsi" w:hAnsiTheme="majorHAnsi"/>
        <w:b/>
        <w:iCs/>
        <w:color w:val="808080"/>
        <w:sz w:val="16"/>
        <w:szCs w:val="14"/>
      </w:rPr>
      <w:t xml:space="preserve"> </w:t>
    </w:r>
    <w:r w:rsidR="007972A4" w:rsidRPr="007972A4">
      <w:rPr>
        <w:rFonts w:asciiTheme="majorHAnsi" w:hAnsiTheme="majorHAnsi"/>
        <w:b/>
        <w:iCs/>
        <w:color w:val="808080"/>
        <w:sz w:val="16"/>
        <w:szCs w:val="14"/>
      </w:rPr>
      <w:t>n. 1 Corso "</w:t>
    </w:r>
    <w:proofErr w:type="spellStart"/>
    <w:r w:rsidR="007972A4" w:rsidRPr="007972A4">
      <w:rPr>
        <w:rFonts w:asciiTheme="majorHAnsi" w:hAnsiTheme="majorHAnsi"/>
        <w:b/>
        <w:iCs/>
        <w:color w:val="808080"/>
        <w:sz w:val="16"/>
        <w:szCs w:val="14"/>
      </w:rPr>
      <w:t>Forecasting</w:t>
    </w:r>
    <w:proofErr w:type="spellEnd"/>
    <w:r w:rsidR="007972A4" w:rsidRPr="007972A4">
      <w:rPr>
        <w:rFonts w:asciiTheme="majorHAnsi" w:hAnsiTheme="majorHAnsi"/>
        <w:b/>
        <w:iCs/>
        <w:color w:val="808080"/>
        <w:sz w:val="16"/>
        <w:szCs w:val="14"/>
      </w:rPr>
      <w:t xml:space="preserve"> with </w:t>
    </w:r>
    <w:proofErr w:type="spellStart"/>
    <w:r w:rsidR="007972A4" w:rsidRPr="007972A4">
      <w:rPr>
        <w:rFonts w:asciiTheme="majorHAnsi" w:hAnsiTheme="majorHAnsi"/>
        <w:b/>
        <w:iCs/>
        <w:color w:val="808080"/>
        <w:sz w:val="16"/>
        <w:szCs w:val="14"/>
      </w:rPr>
      <w:t>factor</w:t>
    </w:r>
    <w:proofErr w:type="spellEnd"/>
    <w:r w:rsidR="007972A4" w:rsidRPr="007972A4">
      <w:rPr>
        <w:rFonts w:asciiTheme="majorHAnsi" w:hAnsiTheme="majorHAnsi"/>
        <w:b/>
        <w:iCs/>
        <w:color w:val="808080"/>
        <w:sz w:val="16"/>
        <w:szCs w:val="14"/>
      </w:rPr>
      <w:t xml:space="preserve"> </w:t>
    </w:r>
    <w:proofErr w:type="spellStart"/>
    <w:r w:rsidR="007972A4" w:rsidRPr="007972A4">
      <w:rPr>
        <w:rFonts w:asciiTheme="majorHAnsi" w:hAnsiTheme="majorHAnsi"/>
        <w:b/>
        <w:iCs/>
        <w:color w:val="808080"/>
        <w:sz w:val="16"/>
        <w:szCs w:val="14"/>
      </w:rPr>
      <w:t>models</w:t>
    </w:r>
    <w:proofErr w:type="spellEnd"/>
    <w:r w:rsidR="007972A4" w:rsidRPr="007972A4">
      <w:rPr>
        <w:rFonts w:asciiTheme="majorHAnsi" w:hAnsiTheme="majorHAnsi"/>
        <w:b/>
        <w:iCs/>
        <w:color w:val="808080"/>
        <w:sz w:val="16"/>
        <w:szCs w:val="14"/>
      </w:rPr>
      <w:t xml:space="preserve"> and </w:t>
    </w:r>
    <w:proofErr w:type="spellStart"/>
    <w:r w:rsidR="007972A4" w:rsidRPr="007972A4">
      <w:rPr>
        <w:rFonts w:asciiTheme="majorHAnsi" w:hAnsiTheme="majorHAnsi"/>
        <w:b/>
        <w:iCs/>
        <w:color w:val="808080"/>
        <w:sz w:val="16"/>
        <w:szCs w:val="14"/>
      </w:rPr>
      <w:t>textual</w:t>
    </w:r>
    <w:proofErr w:type="spellEnd"/>
    <w:r w:rsidR="007972A4" w:rsidRPr="007972A4">
      <w:rPr>
        <w:rFonts w:asciiTheme="majorHAnsi" w:hAnsiTheme="majorHAnsi"/>
        <w:b/>
        <w:iCs/>
        <w:color w:val="808080"/>
        <w:sz w:val="16"/>
        <w:szCs w:val="14"/>
      </w:rPr>
      <w:t xml:space="preserve"> data” </w:t>
    </w:r>
    <w:r w:rsidRPr="007972A4">
      <w:rPr>
        <w:rFonts w:asciiTheme="majorHAnsi" w:hAnsiTheme="majorHAnsi"/>
        <w:b/>
        <w:i/>
        <w:color w:val="808080"/>
        <w:sz w:val="16"/>
        <w:szCs w:val="14"/>
      </w:rPr>
      <w:t xml:space="preserve">&lt; </w:t>
    </w:r>
    <w:r w:rsidR="007972A4" w:rsidRPr="007972A4">
      <w:rPr>
        <w:rFonts w:asciiTheme="majorHAnsi" w:hAnsiTheme="majorHAnsi"/>
        <w:b/>
        <w:i/>
        <w:color w:val="808080"/>
        <w:sz w:val="16"/>
        <w:szCs w:val="14"/>
      </w:rPr>
      <w:t xml:space="preserve">Affidamento diretto al di fuori del MEPA (ex art. 1 comma 2 </w:t>
    </w:r>
    <w:proofErr w:type="spellStart"/>
    <w:r w:rsidR="007972A4" w:rsidRPr="007972A4">
      <w:rPr>
        <w:rFonts w:asciiTheme="majorHAnsi" w:hAnsiTheme="majorHAnsi"/>
        <w:b/>
        <w:i/>
        <w:color w:val="808080"/>
        <w:sz w:val="16"/>
        <w:szCs w:val="14"/>
      </w:rPr>
      <w:t>lett</w:t>
    </w:r>
    <w:proofErr w:type="spellEnd"/>
    <w:r w:rsidR="007972A4" w:rsidRPr="007972A4">
      <w:rPr>
        <w:rFonts w:asciiTheme="majorHAnsi" w:hAnsiTheme="majorHAnsi"/>
        <w:b/>
        <w:i/>
        <w:color w:val="808080"/>
        <w:sz w:val="16"/>
        <w:szCs w:val="14"/>
      </w:rPr>
      <w:t>. a) della legge 120/2020)</w:t>
    </w:r>
    <w:bookmarkStart w:id="0" w:name="_GoBack"/>
    <w:r w:rsidRPr="007972A4">
      <w:rPr>
        <w:rFonts w:asciiTheme="majorHAnsi" w:hAnsiTheme="majorHAnsi"/>
        <w:b/>
        <w:i/>
        <w:color w:val="808080"/>
        <w:sz w:val="16"/>
        <w:szCs w:val="14"/>
      </w:rPr>
      <w:t>&gt;</w:t>
    </w:r>
    <w:bookmarkEnd w:id="0"/>
    <w:r w:rsidRPr="007972A4">
      <w:rPr>
        <w:rFonts w:asciiTheme="majorHAnsi" w:hAnsiTheme="majorHAnsi"/>
        <w:b/>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EA1091">
      <w:rPr>
        <w:rFonts w:asciiTheme="majorHAnsi" w:hAnsiTheme="majorHAnsi"/>
        <w:color w:val="808080"/>
        <w:sz w:val="16"/>
        <w:szCs w:val="14"/>
      </w:rPr>
      <w:t>20/</w:t>
    </w:r>
    <w:r w:rsidR="006B7C82">
      <w:rPr>
        <w:rFonts w:asciiTheme="majorHAnsi" w:hAnsiTheme="majorHAnsi"/>
        <w:color w:val="808080"/>
        <w:sz w:val="16"/>
        <w:szCs w:val="14"/>
      </w:rPr>
      <w:t>1</w:t>
    </w:r>
    <w:r w:rsidR="00EA1091">
      <w:rPr>
        <w:rFonts w:asciiTheme="majorHAnsi" w:hAnsiTheme="majorHAnsi"/>
        <w:color w:val="808080"/>
        <w:sz w:val="16"/>
        <w:szCs w:val="14"/>
      </w:rPr>
      <w:t>2/2021</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476240">
      <w:rPr>
        <w:rFonts w:asciiTheme="majorHAnsi" w:hAnsiTheme="majorHAnsi"/>
        <w:noProof/>
        <w:color w:val="808080"/>
        <w:sz w:val="16"/>
        <w:szCs w:val="14"/>
      </w:rPr>
      <w:t>14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03C" w:rsidRDefault="00D8503C">
      <w:r>
        <w:separator/>
      </w:r>
    </w:p>
  </w:footnote>
  <w:footnote w:type="continuationSeparator" w:id="0">
    <w:p w:rsidR="00D8503C" w:rsidRDefault="00D8503C">
      <w:r>
        <w:continuationSeparator/>
      </w:r>
    </w:p>
  </w:footnote>
  <w:footnote w:id="1">
    <w:p w:rsidR="00D8158F" w:rsidRDefault="00D8158F" w:rsidP="00D8158F">
      <w:pPr>
        <w:spacing w:line="240" w:lineRule="auto"/>
      </w:pPr>
      <w:r w:rsidRPr="00ED047C">
        <w:rPr>
          <w:rStyle w:val="Rimandonotaapidipagina"/>
        </w:rPr>
        <w:footnoteRef/>
      </w:r>
      <w:r w:rsidRPr="00ED047C">
        <w:t xml:space="preserve"> </w:t>
      </w:r>
      <w:r w:rsidRPr="00ED047C">
        <w:rPr>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al </w:t>
      </w:r>
      <w:proofErr w:type="spellStart"/>
      <w:r w:rsidRPr="00ED047C">
        <w:rPr>
          <w:b/>
          <w:i/>
          <w:sz w:val="16"/>
          <w:szCs w:val="16"/>
          <w:u w:val="single"/>
        </w:rPr>
        <w:t>Rdp</w:t>
      </w:r>
      <w:proofErr w:type="spellEnd"/>
      <w:r w:rsidRPr="00ED047C">
        <w:rPr>
          <w:b/>
          <w:i/>
          <w:sz w:val="16"/>
          <w:szCs w:val="16"/>
          <w:u w:val="single"/>
        </w:rPr>
        <w:t xml:space="preserve"> ai sensi dell’art. 31 del D.lgs. n. 50/2016 nonché il </w:t>
      </w:r>
      <w:proofErr w:type="spellStart"/>
      <w:r w:rsidRPr="00ED047C">
        <w:rPr>
          <w:b/>
          <w:i/>
          <w:sz w:val="16"/>
          <w:szCs w:val="16"/>
          <w:u w:val="single"/>
        </w:rPr>
        <w:t>Rdp</w:t>
      </w:r>
      <w:proofErr w:type="spellEnd"/>
      <w:r w:rsidRPr="00ED047C">
        <w:rPr>
          <w:b/>
          <w:i/>
          <w:sz w:val="16"/>
          <w:szCs w:val="16"/>
          <w:u w:val="single"/>
        </w:rPr>
        <w:t xml:space="preserve"> ai sensi dell’art. 2 D.L. n. 76/2020 </w:t>
      </w:r>
      <w:proofErr w:type="spellStart"/>
      <w:r w:rsidRPr="00ED047C">
        <w:rPr>
          <w:b/>
          <w:i/>
          <w:sz w:val="16"/>
          <w:szCs w:val="16"/>
          <w:u w:val="single"/>
        </w:rPr>
        <w:t>conv</w:t>
      </w:r>
      <w:proofErr w:type="spellEnd"/>
      <w:r w:rsidRPr="00ED047C">
        <w:rPr>
          <w:b/>
          <w:i/>
          <w:sz w:val="16"/>
          <w:szCs w:val="16"/>
          <w:u w:val="single"/>
        </w:rPr>
        <w:t xml:space="preserve">. con </w:t>
      </w:r>
      <w:proofErr w:type="spellStart"/>
      <w:r w:rsidRPr="00ED047C">
        <w:rPr>
          <w:b/>
          <w:i/>
          <w:sz w:val="16"/>
          <w:szCs w:val="16"/>
          <w:u w:val="single"/>
        </w:rPr>
        <w:t>mod</w:t>
      </w:r>
      <w:proofErr w:type="spellEnd"/>
      <w:r w:rsidRPr="00ED047C">
        <w:rPr>
          <w:b/>
          <w:i/>
          <w:sz w:val="16"/>
          <w:szCs w:val="16"/>
          <w:u w:val="single"/>
        </w:rPr>
        <w:t>. in legge n. 120/2020);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240" w:rsidRDefault="0047624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0396797"/>
    <w:multiLevelType w:val="hybridMultilevel"/>
    <w:tmpl w:val="AC8C2A7C"/>
    <w:lvl w:ilvl="0" w:tplc="9FF4C82E">
      <w:start w:val="5"/>
      <w:numFmt w:val="upp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1"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7"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30"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1"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BC61FB7"/>
    <w:multiLevelType w:val="hybridMultilevel"/>
    <w:tmpl w:val="AB127C82"/>
    <w:lvl w:ilvl="0" w:tplc="0410000F">
      <w:start w:val="1"/>
      <w:numFmt w:val="decimal"/>
      <w:lvlText w:val="%1."/>
      <w:lvlJc w:val="left"/>
      <w:pPr>
        <w:ind w:left="1470"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34"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6"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41"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5"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27D7823"/>
    <w:multiLevelType w:val="singleLevel"/>
    <w:tmpl w:val="7026D83C"/>
    <w:lvl w:ilvl="0">
      <w:numFmt w:val="bullet"/>
      <w:lvlText w:val="-"/>
      <w:lvlJc w:val="left"/>
      <w:pPr>
        <w:tabs>
          <w:tab w:val="num" w:pos="360"/>
        </w:tabs>
        <w:ind w:left="360" w:hanging="360"/>
      </w:pPr>
    </w:lvl>
  </w:abstractNum>
  <w:abstractNum w:abstractNumId="47"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736E218A"/>
    <w:multiLevelType w:val="singleLevel"/>
    <w:tmpl w:val="7026D83C"/>
    <w:lvl w:ilvl="0">
      <w:numFmt w:val="bullet"/>
      <w:lvlText w:val="-"/>
      <w:lvlJc w:val="left"/>
      <w:pPr>
        <w:tabs>
          <w:tab w:val="num" w:pos="360"/>
        </w:tabs>
        <w:ind w:left="360" w:hanging="360"/>
      </w:pPr>
    </w:lvl>
  </w:abstractNum>
  <w:abstractNum w:abstractNumId="50"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3"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8"/>
  </w:num>
  <w:num w:numId="4">
    <w:abstractNumId w:val="14"/>
  </w:num>
  <w:num w:numId="5">
    <w:abstractNumId w:val="37"/>
  </w:num>
  <w:num w:numId="6">
    <w:abstractNumId w:val="39"/>
  </w:num>
  <w:num w:numId="7">
    <w:abstractNumId w:val="26"/>
  </w:num>
  <w:num w:numId="8">
    <w:abstractNumId w:val="51"/>
  </w:num>
  <w:num w:numId="9">
    <w:abstractNumId w:val="27"/>
  </w:num>
  <w:num w:numId="10">
    <w:abstractNumId w:val="19"/>
  </w:num>
  <w:num w:numId="11">
    <w:abstractNumId w:val="11"/>
  </w:num>
  <w:num w:numId="12">
    <w:abstractNumId w:val="46"/>
  </w:num>
  <w:num w:numId="13">
    <w:abstractNumId w:val="49"/>
  </w:num>
  <w:num w:numId="14">
    <w:abstractNumId w:val="13"/>
  </w:num>
  <w:num w:numId="15">
    <w:abstractNumId w:val="12"/>
  </w:num>
  <w:num w:numId="16">
    <w:abstractNumId w:val="22"/>
  </w:num>
  <w:num w:numId="17">
    <w:abstractNumId w:val="41"/>
  </w:num>
  <w:num w:numId="18">
    <w:abstractNumId w:val="36"/>
  </w:num>
  <w:num w:numId="19">
    <w:abstractNumId w:val="31"/>
  </w:num>
  <w:num w:numId="20">
    <w:abstractNumId w:val="48"/>
  </w:num>
  <w:num w:numId="21">
    <w:abstractNumId w:val="47"/>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2"/>
  </w:num>
  <w:num w:numId="25">
    <w:abstractNumId w:val="16"/>
  </w:num>
  <w:num w:numId="26">
    <w:abstractNumId w:val="21"/>
  </w:num>
  <w:num w:numId="27">
    <w:abstractNumId w:val="3"/>
  </w:num>
  <w:num w:numId="28">
    <w:abstractNumId w:val="53"/>
  </w:num>
  <w:num w:numId="29">
    <w:abstractNumId w:val="1"/>
  </w:num>
  <w:num w:numId="30">
    <w:abstractNumId w:val="2"/>
  </w:num>
  <w:num w:numId="31">
    <w:abstractNumId w:val="17"/>
  </w:num>
  <w:num w:numId="32">
    <w:abstractNumId w:val="38"/>
  </w:num>
  <w:num w:numId="33">
    <w:abstractNumId w:val="34"/>
  </w:num>
  <w:num w:numId="34">
    <w:abstractNumId w:val="3"/>
  </w:num>
  <w:num w:numId="35">
    <w:abstractNumId w:val="3"/>
  </w:num>
  <w:num w:numId="36">
    <w:abstractNumId w:val="44"/>
  </w:num>
  <w:num w:numId="37">
    <w:abstractNumId w:val="35"/>
  </w:num>
  <w:num w:numId="38">
    <w:abstractNumId w:val="43"/>
  </w:num>
  <w:num w:numId="39">
    <w:abstractNumId w:val="42"/>
  </w:num>
  <w:num w:numId="40">
    <w:abstractNumId w:val="40"/>
  </w:num>
  <w:num w:numId="41">
    <w:abstractNumId w:val="28"/>
  </w:num>
  <w:num w:numId="42">
    <w:abstractNumId w:val="28"/>
    <w:lvlOverride w:ilvl="0">
      <w:startOverride w:val="1"/>
    </w:lvlOverride>
  </w:num>
  <w:num w:numId="43">
    <w:abstractNumId w:val="50"/>
  </w:num>
  <w:num w:numId="44">
    <w:abstractNumId w:val="24"/>
  </w:num>
  <w:num w:numId="45">
    <w:abstractNumId w:val="25"/>
  </w:num>
  <w:num w:numId="46">
    <w:abstractNumId w:val="8"/>
  </w:num>
  <w:num w:numId="47">
    <w:abstractNumId w:val="9"/>
  </w:num>
  <w:num w:numId="48">
    <w:abstractNumId w:val="23"/>
  </w:num>
  <w:num w:numId="49">
    <w:abstractNumId w:val="30"/>
  </w:num>
  <w:num w:numId="50">
    <w:abstractNumId w:val="3"/>
  </w:num>
  <w:num w:numId="51">
    <w:abstractNumId w:val="20"/>
  </w:num>
  <w:num w:numId="52">
    <w:abstractNumId w:val="3"/>
  </w:num>
  <w:num w:numId="53">
    <w:abstractNumId w:val="6"/>
  </w:num>
  <w:num w:numId="54">
    <w:abstractNumId w:val="3"/>
  </w:num>
  <w:num w:numId="55">
    <w:abstractNumId w:val="52"/>
  </w:num>
  <w:num w:numId="56">
    <w:abstractNumId w:val="45"/>
  </w:num>
  <w:num w:numId="57">
    <w:abstractNumId w:val="3"/>
  </w:num>
  <w:num w:numId="58">
    <w:abstractNumId w:val="3"/>
  </w:num>
  <w:num w:numId="59">
    <w:abstractNumId w:val="5"/>
  </w:num>
  <w:num w:numId="60">
    <w:abstractNumId w:val="3"/>
    <w:lvlOverride w:ilvl="0">
      <w:startOverride w:val="1"/>
    </w:lvlOverride>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3"/>
  </w:num>
  <w:num w:numId="63">
    <w:abstractNumId w:val="29"/>
  </w:num>
  <w:num w:numId="64">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27562"/>
    <w:rsid w:val="001459BD"/>
    <w:rsid w:val="001557D8"/>
    <w:rsid w:val="0016307B"/>
    <w:rsid w:val="00166C37"/>
    <w:rsid w:val="00170CFA"/>
    <w:rsid w:val="00174E6F"/>
    <w:rsid w:val="001A3298"/>
    <w:rsid w:val="001C6D7B"/>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C672B"/>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C1773"/>
    <w:rsid w:val="003D3B12"/>
    <w:rsid w:val="003F4234"/>
    <w:rsid w:val="003F5147"/>
    <w:rsid w:val="00404480"/>
    <w:rsid w:val="004117CC"/>
    <w:rsid w:val="00414407"/>
    <w:rsid w:val="004217FD"/>
    <w:rsid w:val="00432311"/>
    <w:rsid w:val="004555D2"/>
    <w:rsid w:val="00457A36"/>
    <w:rsid w:val="00460FA1"/>
    <w:rsid w:val="004635FE"/>
    <w:rsid w:val="004700B5"/>
    <w:rsid w:val="0047327A"/>
    <w:rsid w:val="00475D07"/>
    <w:rsid w:val="00476240"/>
    <w:rsid w:val="004B0646"/>
    <w:rsid w:val="004E543D"/>
    <w:rsid w:val="004F6C37"/>
    <w:rsid w:val="004F7C2F"/>
    <w:rsid w:val="005148D9"/>
    <w:rsid w:val="0052094B"/>
    <w:rsid w:val="0052529E"/>
    <w:rsid w:val="005253E1"/>
    <w:rsid w:val="00534C6A"/>
    <w:rsid w:val="00542F71"/>
    <w:rsid w:val="00546414"/>
    <w:rsid w:val="005705D0"/>
    <w:rsid w:val="00570749"/>
    <w:rsid w:val="00572367"/>
    <w:rsid w:val="00576A2E"/>
    <w:rsid w:val="00580EBE"/>
    <w:rsid w:val="005827D2"/>
    <w:rsid w:val="00586271"/>
    <w:rsid w:val="005977D8"/>
    <w:rsid w:val="005A1784"/>
    <w:rsid w:val="005A3EE4"/>
    <w:rsid w:val="005B1A87"/>
    <w:rsid w:val="005B49C5"/>
    <w:rsid w:val="005C65C9"/>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C00E0"/>
    <w:rsid w:val="006D3342"/>
    <w:rsid w:val="006E2EB8"/>
    <w:rsid w:val="00712566"/>
    <w:rsid w:val="00722266"/>
    <w:rsid w:val="00723622"/>
    <w:rsid w:val="007301E0"/>
    <w:rsid w:val="0074592A"/>
    <w:rsid w:val="0075312C"/>
    <w:rsid w:val="00753363"/>
    <w:rsid w:val="00770034"/>
    <w:rsid w:val="00773942"/>
    <w:rsid w:val="007972A4"/>
    <w:rsid w:val="007A3BFC"/>
    <w:rsid w:val="007B2615"/>
    <w:rsid w:val="007B7021"/>
    <w:rsid w:val="007C34AF"/>
    <w:rsid w:val="007D2F01"/>
    <w:rsid w:val="007E374C"/>
    <w:rsid w:val="007E7769"/>
    <w:rsid w:val="008032AF"/>
    <w:rsid w:val="00806D41"/>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2687D"/>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3E70"/>
    <w:rsid w:val="00B0429D"/>
    <w:rsid w:val="00B04FD6"/>
    <w:rsid w:val="00B22687"/>
    <w:rsid w:val="00B24BF1"/>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BF626E"/>
    <w:rsid w:val="00C02EAF"/>
    <w:rsid w:val="00C13CCF"/>
    <w:rsid w:val="00C321D2"/>
    <w:rsid w:val="00C35C82"/>
    <w:rsid w:val="00C4122C"/>
    <w:rsid w:val="00C5170B"/>
    <w:rsid w:val="00C51BC3"/>
    <w:rsid w:val="00C61E8F"/>
    <w:rsid w:val="00C803E5"/>
    <w:rsid w:val="00C9034B"/>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158F"/>
    <w:rsid w:val="00D8503C"/>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0ECA"/>
    <w:rsid w:val="00E43429"/>
    <w:rsid w:val="00E47D08"/>
    <w:rsid w:val="00E6340F"/>
    <w:rsid w:val="00E6442E"/>
    <w:rsid w:val="00E6519E"/>
    <w:rsid w:val="00E6781D"/>
    <w:rsid w:val="00E746DD"/>
    <w:rsid w:val="00E77368"/>
    <w:rsid w:val="00E77BE9"/>
    <w:rsid w:val="00E77F24"/>
    <w:rsid w:val="00E8158F"/>
    <w:rsid w:val="00E8178C"/>
    <w:rsid w:val="00E944AA"/>
    <w:rsid w:val="00E95C63"/>
    <w:rsid w:val="00EA1091"/>
    <w:rsid w:val="00EA2ED9"/>
    <w:rsid w:val="00EA60BE"/>
    <w:rsid w:val="00EB4E3F"/>
    <w:rsid w:val="00EB606D"/>
    <w:rsid w:val="00EB67DE"/>
    <w:rsid w:val="00EB7E88"/>
    <w:rsid w:val="00EC4F4F"/>
    <w:rsid w:val="00ED047C"/>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14:docId w14:val="36E4F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2184D-131D-45B6-8FED-A7DE7147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5077</Words>
  <Characters>30106</Characters>
  <Application>Microsoft Office Word</Application>
  <DocSecurity>0</DocSecurity>
  <Lines>250</Lines>
  <Paragraphs>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35113</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2021-11-02T12:53:00Z</dcterms:created>
  <dcterms:modified xsi:type="dcterms:W3CDTF">2022-09-06T07:36:00Z</dcterms:modified>
</cp:coreProperties>
</file>